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B362" w14:textId="41D016BE" w:rsidR="005376A1" w:rsidRPr="005376A1" w:rsidRDefault="005376A1" w:rsidP="005376A1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Open Sans" w:hAnsi="Open Sans" w:cs="Open Sans"/>
          <w:color w:val="565656"/>
          <w:sz w:val="44"/>
          <w:szCs w:val="44"/>
        </w:rPr>
      </w:pPr>
      <w:r>
        <w:rPr>
          <w:rFonts w:ascii="Open Sans" w:hAnsi="Open Sans" w:cs="Open Sans"/>
          <w:color w:val="565656"/>
          <w:sz w:val="44"/>
          <w:szCs w:val="44"/>
        </w:rPr>
        <w:t>WARMUP RETURN GOODS POLICY PROCEDURE</w:t>
      </w:r>
    </w:p>
    <w:p w14:paraId="198464A4" w14:textId="77777777" w:rsidR="005376A1" w:rsidRDefault="005376A1" w:rsidP="005376A1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565656"/>
          <w:sz w:val="21"/>
          <w:szCs w:val="21"/>
        </w:rPr>
      </w:pPr>
    </w:p>
    <w:p w14:paraId="6C9A56E2" w14:textId="0715AF70" w:rsidR="005376A1" w:rsidRDefault="005376A1" w:rsidP="005376A1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565656"/>
          <w:sz w:val="21"/>
          <w:szCs w:val="21"/>
        </w:rPr>
      </w:pPr>
      <w:r>
        <w:rPr>
          <w:rFonts w:ascii="Open Sans" w:hAnsi="Open Sans" w:cs="Open Sans"/>
          <w:color w:val="565656"/>
          <w:sz w:val="21"/>
          <w:szCs w:val="21"/>
        </w:rPr>
        <w:t xml:space="preserve">We are very confident in the quality of Warmup </w:t>
      </w:r>
      <w:proofErr w:type="gramStart"/>
      <w:r>
        <w:rPr>
          <w:rFonts w:ascii="Open Sans" w:hAnsi="Open Sans" w:cs="Open Sans"/>
          <w:color w:val="565656"/>
          <w:sz w:val="21"/>
          <w:szCs w:val="21"/>
        </w:rPr>
        <w:t>products,</w:t>
      </w:r>
      <w:proofErr w:type="gramEnd"/>
      <w:r>
        <w:rPr>
          <w:rFonts w:ascii="Open Sans" w:hAnsi="Open Sans" w:cs="Open Sans"/>
          <w:color w:val="565656"/>
          <w:sz w:val="21"/>
          <w:szCs w:val="21"/>
        </w:rPr>
        <w:t xml:space="preserve"> however we understand that there may be times when returns are necessary.</w:t>
      </w:r>
      <w:r>
        <w:rPr>
          <w:rFonts w:ascii="Open Sans" w:hAnsi="Open Sans" w:cs="Open Sans"/>
          <w:color w:val="565656"/>
          <w:sz w:val="21"/>
          <w:szCs w:val="21"/>
        </w:rPr>
        <w:br/>
        <w:t>Items returned from retailers to Warmup Plc will be considered for credit in accordance with the following guidance:</w:t>
      </w:r>
    </w:p>
    <w:p w14:paraId="7803FFD4" w14:textId="67053FB4" w:rsidR="005376A1" w:rsidRDefault="005376A1" w:rsidP="005376A1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565656"/>
          <w:sz w:val="21"/>
          <w:szCs w:val="21"/>
        </w:rPr>
      </w:pPr>
      <w:r>
        <w:rPr>
          <w:rFonts w:ascii="Open Sans" w:hAnsi="Open Sans" w:cs="Open Sans"/>
          <w:color w:val="565656"/>
          <w:sz w:val="21"/>
          <w:szCs w:val="21"/>
        </w:rPr>
        <w:t>Returns should be notified to Warmup prior to sending.</w:t>
      </w:r>
      <w:r>
        <w:rPr>
          <w:rFonts w:ascii="Open Sans" w:hAnsi="Open Sans" w:cs="Open Sans"/>
          <w:color w:val="565656"/>
          <w:sz w:val="21"/>
          <w:szCs w:val="21"/>
        </w:rPr>
        <w:br/>
        <w:t>• Warmup will issue a Return Authorisation Number to be stated on all paperwork.</w:t>
      </w:r>
      <w:r>
        <w:rPr>
          <w:rFonts w:ascii="Open Sans" w:hAnsi="Open Sans" w:cs="Open Sans"/>
          <w:color w:val="565656"/>
          <w:sz w:val="21"/>
          <w:szCs w:val="21"/>
        </w:rPr>
        <w:br/>
        <w:t>• Returns without a valid return authorisation number may be rejected.</w:t>
      </w:r>
      <w:r>
        <w:rPr>
          <w:rFonts w:ascii="Open Sans" w:hAnsi="Open Sans" w:cs="Open Sans"/>
          <w:color w:val="565656"/>
          <w:sz w:val="21"/>
          <w:szCs w:val="21"/>
        </w:rPr>
        <w:br/>
        <w:t>• All returns will be subject to testing.</w:t>
      </w:r>
      <w:r>
        <w:rPr>
          <w:rFonts w:ascii="Open Sans" w:hAnsi="Open Sans" w:cs="Open Sans"/>
          <w:color w:val="565656"/>
          <w:sz w:val="21"/>
          <w:szCs w:val="21"/>
        </w:rPr>
        <w:br/>
        <w:t>• Non required items will be subject to a restocking charge.</w:t>
      </w:r>
    </w:p>
    <w:p w14:paraId="53E60AE1" w14:textId="77777777" w:rsidR="005376A1" w:rsidRPr="005376A1" w:rsidRDefault="005376A1" w:rsidP="005376A1">
      <w:pPr>
        <w:shd w:val="clear" w:color="auto" w:fill="F7F9FC"/>
        <w:spacing w:after="0" w:line="240" w:lineRule="auto"/>
        <w:jc w:val="center"/>
        <w:textAlignment w:val="baseline"/>
        <w:outlineLvl w:val="3"/>
        <w:rPr>
          <w:rFonts w:ascii="Open Sans" w:eastAsia="Times New Roman" w:hAnsi="Open Sans" w:cs="Open Sans"/>
          <w:b/>
          <w:bCs/>
          <w:color w:val="565656"/>
          <w:sz w:val="24"/>
          <w:szCs w:val="24"/>
          <w:lang w:eastAsia="en-GB"/>
        </w:rPr>
      </w:pPr>
      <w:r w:rsidRPr="005376A1">
        <w:rPr>
          <w:rFonts w:ascii="Open Sans" w:eastAsia="Times New Roman" w:hAnsi="Open Sans" w:cs="Open Sans"/>
          <w:b/>
          <w:bCs/>
          <w:color w:val="565656"/>
          <w:sz w:val="24"/>
          <w:szCs w:val="24"/>
          <w:lang w:eastAsia="en-GB"/>
        </w:rPr>
        <w:t>Dependent on results of testing, credits may be issued for current product lines as follows:</w:t>
      </w:r>
    </w:p>
    <w:p w14:paraId="04D5A283" w14:textId="77777777" w:rsidR="005376A1" w:rsidRDefault="005376A1" w:rsidP="005376A1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565656"/>
          <w:sz w:val="21"/>
          <w:szCs w:val="21"/>
          <w:lang w:eastAsia="en-GB"/>
        </w:rPr>
      </w:pPr>
    </w:p>
    <w:p w14:paraId="3B3C4CC1" w14:textId="4DCB219F" w:rsidR="005376A1" w:rsidRPr="005376A1" w:rsidRDefault="005376A1" w:rsidP="005376A1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565656"/>
          <w:sz w:val="21"/>
          <w:szCs w:val="21"/>
          <w:lang w:eastAsia="en-GB"/>
        </w:rPr>
      </w:pPr>
      <w:r w:rsidRPr="005376A1">
        <w:rPr>
          <w:rFonts w:ascii="Open Sans" w:eastAsia="Times New Roman" w:hAnsi="Open Sans" w:cs="Open Sans"/>
          <w:color w:val="565656"/>
          <w:sz w:val="21"/>
          <w:szCs w:val="21"/>
          <w:lang w:eastAsia="en-GB"/>
        </w:rPr>
        <w:t>Subject to a manufacturing fault – Full Credit.</w:t>
      </w:r>
    </w:p>
    <w:p w14:paraId="13595AFD" w14:textId="77777777" w:rsidR="005376A1" w:rsidRPr="005376A1" w:rsidRDefault="005376A1" w:rsidP="005376A1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565656"/>
          <w:sz w:val="21"/>
          <w:szCs w:val="21"/>
          <w:lang w:eastAsia="en-GB"/>
        </w:rPr>
      </w:pPr>
      <w:r w:rsidRPr="005376A1">
        <w:rPr>
          <w:rFonts w:ascii="Open Sans" w:eastAsia="Times New Roman" w:hAnsi="Open Sans" w:cs="Open Sans"/>
          <w:color w:val="565656"/>
          <w:sz w:val="21"/>
          <w:szCs w:val="21"/>
          <w:lang w:eastAsia="en-GB"/>
        </w:rPr>
        <w:t>Working reusable condition – Credit subject to Restocking charge.</w:t>
      </w:r>
    </w:p>
    <w:p w14:paraId="66044B56" w14:textId="77777777" w:rsidR="005376A1" w:rsidRPr="005376A1" w:rsidRDefault="005376A1" w:rsidP="005376A1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565656"/>
          <w:sz w:val="21"/>
          <w:szCs w:val="21"/>
          <w:lang w:eastAsia="en-GB"/>
        </w:rPr>
      </w:pPr>
      <w:r w:rsidRPr="005376A1">
        <w:rPr>
          <w:rFonts w:ascii="Open Sans" w:eastAsia="Times New Roman" w:hAnsi="Open Sans" w:cs="Open Sans"/>
          <w:color w:val="565656"/>
          <w:sz w:val="21"/>
          <w:szCs w:val="21"/>
          <w:lang w:eastAsia="en-GB"/>
        </w:rPr>
        <w:t>No manufacturing fault and not reusable condition – No Credit.</w:t>
      </w:r>
    </w:p>
    <w:p w14:paraId="4F69BD92" w14:textId="77777777" w:rsidR="005376A1" w:rsidRDefault="005376A1" w:rsidP="005376A1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565656"/>
          <w:sz w:val="21"/>
          <w:szCs w:val="21"/>
        </w:rPr>
      </w:pPr>
    </w:p>
    <w:p w14:paraId="3E146F0C" w14:textId="77777777" w:rsidR="005376A1" w:rsidRDefault="005376A1"/>
    <w:sectPr w:rsidR="005376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A1"/>
    <w:rsid w:val="0053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D25E"/>
  <w15:chartTrackingRefBased/>
  <w15:docId w15:val="{7D143AC6-A4CF-4C41-AF84-26566BCD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9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kosciuszko</dc:creator>
  <cp:keywords/>
  <dc:description/>
  <cp:lastModifiedBy>beata kosciuszko</cp:lastModifiedBy>
  <cp:revision>1</cp:revision>
  <dcterms:created xsi:type="dcterms:W3CDTF">2022-02-10T14:35:00Z</dcterms:created>
  <dcterms:modified xsi:type="dcterms:W3CDTF">2022-02-10T14:37:00Z</dcterms:modified>
</cp:coreProperties>
</file>